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B0" w:rsidRPr="00B26CF2" w:rsidRDefault="00736CB0" w:rsidP="00B26C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CF2">
        <w:rPr>
          <w:rFonts w:ascii="Times New Roman" w:eastAsia="Times New Roman" w:hAnsi="Times New Roman" w:cs="Times New Roman"/>
          <w:b/>
          <w:sz w:val="24"/>
          <w:szCs w:val="24"/>
        </w:rPr>
        <w:t>Примерный набор игровых материалов для старшей</w:t>
      </w:r>
    </w:p>
    <w:p w:rsidR="00736CB0" w:rsidRPr="00B26CF2" w:rsidRDefault="00736CB0" w:rsidP="00B26C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26CF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gramEnd"/>
      <w:r w:rsidRPr="00B26CF2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подготовительной групп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Материалы для сюжетной игры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5077"/>
        <w:gridCol w:w="1978"/>
      </w:tblGrid>
      <w:tr w:rsidR="00736CB0" w:rsidRPr="00E30E9D" w:rsidTr="0033492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Игрушки-персонажи и ролевые атрибуты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(средние)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Мягкие антропоморфные животные (средние и мелкие)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кукол: семья (средние)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Наручные куклы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персонажей для плоскостного театра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мелких фигурок (5-7 см.):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дикие животные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динозавры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сказочные персонажи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фантастические персонажи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солдатики (рыцари, богатыри)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Условные фигурки человечков, мелкие (5-7 см.)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шапочка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Плащ-накидка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Фуражка/бескозырка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Каска/шлем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Корона, кокошник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Ремень ковбоя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масок (сказочные, фантастические персонажи)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Игрушки-предметы оперирования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 (средний)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кухонной посуды (средний)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 (мелкий)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одежды и аксессуаров к куклам среднего размера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"Приклад" к мелким куклам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медицинских принадлежностей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Чековая касса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Коляска для средних кукол, складная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Бинокль/подзорная труба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Грузовик средних размеров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разного назначения (средних размеров)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Корабль, лодка (средних размеров)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Самолет, вертолет (средних размеров)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(средних размеров)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мелкие (легковые, гоночные, грузовички и др.)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военная техника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самолеты (мелкие)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корабли (мелкие)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Ракета-робот (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мелкая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Подъемный кран (сборно-разборный, средний)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железная дорога (мелкая, сборно-разборная, механическая или электрифицированная)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Сборно-разборные автомобиль, самолет, вертолет, ракета, корабль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каждого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Луноход (автомобиль) с дистанционным управлением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Маркеры игрового пространства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складная ширма/рама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с рулем/штурвалом (съемным)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Стойка-флагшток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Трехстворчатая ширма/театр (или настольная ширма-театр)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Ландшафтный макет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дом (макет) для средних кукол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дом (макет, сборно-разборный, для мелких персонажей)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Макет: замок/крепость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строительные наборы (для мелких персонажей):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крестьянское подворье (ферма)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зоопарк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крепость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домик (мелкий, сборно-разборный)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бензозаправка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(сборно-разборная)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маяк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дорожных знаков и светофор, для мелкого транспорта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для средних кукол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для мелких персонажей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"школа" (для мелких персонажей)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или силуэтные деревья на подставках, мелкие (для ландшафтных макетов)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10-20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Полифункциональные материалы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модули, крупные, разных форм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Крупный строительный набор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Ящик с мелкими предметами-заместителями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Крупные куски ткани (полотняной, разного цвета, 1х1 м.)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Емкость с лоскутами, мелкими и средними, разного цвета и фактуры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Материалы для игры с правилами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5837"/>
        <w:gridCol w:w="2182"/>
      </w:tblGrid>
      <w:tr w:rsidR="00736CB0" w:rsidRPr="00E30E9D" w:rsidTr="0033492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ловкость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Летающие колпачки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Настольный кегельбан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Настольный футбол или хоккей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биллиард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Бирюльки (набор)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Блошки (набор)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настольный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напольный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Городки (набор)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(набор)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Серсо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Мишень с дротиками (набор)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 с разметкой для игры в "классики"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Мячи, разные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"удачу"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Гусек (с маршрутом до 50 ходов и игральным кубиком на 6 очков)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 (картиночное, поле до 8-12 частей)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 цифровое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умственное развитие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Домино (с картинками)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Домино точечное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6CB0" w:rsidRPr="00E30E9D" w:rsidRDefault="00736CB0" w:rsidP="00736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принципы размещения материалов в групповом помещении.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игровые замыслы детей 5-7 лет весьма разнообразны, весь игровой материал должен быть размещен таким образом, чтобы дети могли легко подбирать игрушки, комбинировать их "под замыслы". Стабильные тематические зоны полностью уступают место мобильному материалу — крупным универсальным маркерам пространства и полифункциональному материалу, которые легко перемещаются с места на место.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В обслуживании игровых замыслов универсальные маркеры игрового пространства и полифункциональный материал приобретают наибольшее значение. Крупные и средние игрушки-персонажи как воображаемые партнеры ребенка уходят на второй план, поскольку все большее место в детской деятельности занимает совместная игра с партнерами-сверстниками. Функция </w:t>
      </w:r>
      <w:proofErr w:type="spellStart"/>
      <w:r w:rsidRPr="00E30E9D">
        <w:rPr>
          <w:rFonts w:ascii="Times New Roman" w:eastAsia="Times New Roman" w:hAnsi="Times New Roman" w:cs="Times New Roman"/>
          <w:sz w:val="24"/>
          <w:szCs w:val="24"/>
        </w:rPr>
        <w:t>сюжетообразования</w:t>
      </w:r>
      <w:proofErr w:type="spellEnd"/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разнообразным мелким фигуркам-персонажам в сочетании с мелкими маркерами пространства — макетами. В известном смысле мелкие фигурки-персонажи начинают выполнять функцию своеобразных предметов оперирования при развертывании детьми режиссерской игры.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Сюжетообразующие наборы меняют свой масштаб — это игровые макеты с "насельниками" (тематическими наборами фигурок-персонажей) и </w:t>
      </w:r>
      <w:proofErr w:type="spellStart"/>
      <w:r w:rsidRPr="00E30E9D">
        <w:rPr>
          <w:rFonts w:ascii="Times New Roman" w:eastAsia="Times New Roman" w:hAnsi="Times New Roman" w:cs="Times New Roman"/>
          <w:sz w:val="24"/>
          <w:szCs w:val="24"/>
        </w:rPr>
        <w:t>сомасштабными</w:t>
      </w:r>
      <w:proofErr w:type="spellEnd"/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 им предметами оперирования ("прикладом").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Универсальные игровые макеты располагаются в местах, легко доступных детям; они должны быть переносными (чтобы играть на столе, на полу, в любом удобном месте). Тематические наборы мелких фигурок-персонажей целесообразно размещать в коробках, поблизости от макетов (так, чтобы универсальный макет мог быть легко и быстро "населен", по желанию играющих).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>"Полные" сюжетообразующие наборы — макеты типа "</w:t>
      </w:r>
      <w:proofErr w:type="spellStart"/>
      <w:r w:rsidRPr="00E30E9D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" (замок, кукольный дом с персонажами и детальным мелким антуражем) могут быть предоставлены детям, но надо иметь в виду, что они в меньшей мере способствуют развертыванию творческой игры, нежели универсальные макеты, которые "населяются" и достраиваются по собственным замыслам детей. </w:t>
      </w: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087" w:rsidRDefault="007F0087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6CB0" w:rsidRPr="007F0087" w:rsidRDefault="00736CB0" w:rsidP="007F0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0E9D">
        <w:rPr>
          <w:rFonts w:ascii="Times New Roman" w:eastAsia="Times New Roman" w:hAnsi="Times New Roman" w:cs="Times New Roman"/>
          <w:sz w:val="24"/>
          <w:szCs w:val="24"/>
        </w:rPr>
        <w:lastRenderedPageBreak/>
        <w:br w:type="textWrapping" w:clear="all"/>
      </w:r>
      <w:proofErr w:type="gramStart"/>
      <w:r w:rsidR="007F0087" w:rsidRPr="007F0087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подготовительная</w:t>
      </w:r>
      <w:proofErr w:type="gramEnd"/>
      <w:r w:rsidR="007F0087" w:rsidRPr="007F0087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Материалы для изобразительной деятельности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793"/>
        <w:gridCol w:w="2172"/>
      </w:tblGrid>
      <w:tr w:rsidR="00736CB0" w:rsidRPr="00E30E9D" w:rsidTr="00334921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материала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рисования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карандашей (24 цвета)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Графитные карандаши (2М-3М)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одному 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фломастеров (12 цветов)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шариковых ручек (6 цветов)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Угольный карандаш "Ретушь"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одному 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Сангина, пастель (24 цвета)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8 наборов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Гуашь (12 цветов)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набор на каждого ребенка.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Белила цинковые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– 5 банок 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Краска фиолетовая, лазурь, охра, оранжевая светлая, кармин, краплак, разные оттенки зеленого цвета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одной банке каждого цвета 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Палитры</w:t>
            </w:r>
            <w:bookmarkStart w:id="1" w:name="_ftnref7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"http://www.doshcolniki.ru/doshkobr/sreda/index.php" \l "_ftn7" \o "" </w:instrTex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30E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[7]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кисти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(беличьи, колонковые №№ 10 – 14)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Банки</w:t>
            </w:r>
            <w:bookmarkStart w:id="2" w:name="_ftnref8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"http://www.doshcolniki.ru/doshkobr/sreda/index.php" \l "_ftn8" \o "" </w:instrTex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30E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[8]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промывания ворса кисти от краски (0,25 и 0,5 л)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 банки (0,25 и 0,5 л) 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воду, для осушения кисти после промывания и при наклеивании в аппликации (15´15)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Подставки для кистей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различной плотности, цвета и размера, которая подбирается педагогом в зависимости от задач обучения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CB0" w:rsidRPr="00E30E9D" w:rsidTr="00334921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лепки 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Глина – подготовленная для лепки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кг 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 (12 цветов)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коробки на одного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Стеки разной формы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из 3 – 4 стек 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Доски, 20´20 см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 (30´30), для вытирания рук во время лепки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аппликации 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Ножницы с тупыми концами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бумаги одинакового цвета, но разной формы (10 – 12 цветов, размером 10´12см или 6´7см)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Файлы из прозрачной синтетической пленки для хранения обрезков бумаги.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Подносы для форм и обрезков бумаги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Щетинные кисти для клея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Пластины, на которые дети кладут фигуры для намазывания клеем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Розетки для клея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</w:tr>
    </w:tbl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Материалы для конструирования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5560"/>
        <w:gridCol w:w="2162"/>
      </w:tblGrid>
      <w:tr w:rsidR="00736CB0" w:rsidRPr="00E30E9D" w:rsidTr="00334921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материала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на группу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Строительный материал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Крупногабаритные деревянные напольные конструкторы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2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больших мягких модулей (22 – 52 элемента)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игрушек (транспорт и строительные машины, фигурки животных, людей и т.п.)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см."Материалы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игровой деятельности"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Конструкторы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Конструкторы, позволяющие детям без особых трудностей и помощи взрослых справиться с ними и проявить свое творчество и мальчикам, и девочкам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–6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Детали конструктора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мелкого строительного материала, имеющего основные детали (кубики, кирпичики, призмы, короткие и длинные пластины) (от 62 до 83 элементов)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Плоскостные конструкторы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Коврик-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(мягкий пластик) "Животные"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3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из мягкого пластика для плоскостного конструирования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– 10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Бумага, природный и бросовый материал 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цветных бумаг и тонкого картона с разной фактурой поверхности (глянцевая, матовая, с тиснением, гофрированная, прозрачная, шероховатая, блестящая и т.п.)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бросового материала: бумажные коробки, цилиндры, катушки, конусы, пластиковые бутылки, пробки и т.п.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фантиков от конфет и других кондитерских изделий и упаковочных материалов (фольга, бантики, ленты и т.п.)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природного материала (шишки, мох, желуди, морские камешки, пенька, мочало, семена подсолнечника, арбуза, дыни, остатки цветных ниток, кусочки меха, ткани, пробки, сухоцветы, орехи, соломенные обрезки, желуди, ягоды рябины и др., бечевка, шпагат, тесьма, рогожка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тонкий картон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Ткань, кожа, тесьма, пуговицы, нитки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Проволока в полихлорвиниловой оболочке, фольга,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поролон, пенопласт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6CB0" w:rsidRPr="00E30E9D" w:rsidRDefault="00736CB0" w:rsidP="00736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Общие принципы размещения материалов в групповом помещении.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работа с детьми старшего дошкольного возраста организуется по 2-м основным направлениям: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— создание условий в группе для самостоятельной работы;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— факультативная, кружковая работа с детьми.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самостоятельной работы включает: наличие различных материалов, удобное их расположение, подготовка места для работы (стол, застеленный клеенкой для работы с бумагой, место, оборудованное для шитья, стол-верстак для работы с деревом), подготовка необходимых инструментов, соответствующих размеру детской руки. Это, прежде всего, относится к молоткам, стамескам, ножам, ножницам и т.п. Они должны быть настоящими, со всеми рабочими качествами, чтобы ими можно было что-то действительно делать, а не имитировать труд. Плохой инструмент, не дает возможности ребенку получить результат и приносит только разочарование и раздражение.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Все острые предметы (иглы, ножницы, ножи, крючки) должны убираться в закрывающиеся ящики. Во время работы детей с ними необходимо особое внимание педагога, обеспечение определенной техники безопасности. Так, если сформировать у детей правильный навык шитья — иголка идет вверх и от себя — можно предоставить детям больше самостоятельности при работе с иглой.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Дети данного возраста предпочитают чаще работать индивидуально, поэтому мест для занятий должно быть предусмотрено в 1,5 раза больше, чем количества детей в группе. Рабочие места для детей, занятых практической, продуктивной деятельностью должны быть хорошо освещены (находиться около окна или обеспечены дополнительными местным освещением).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творчества детей в самостоятельной работе необходимо позаботится о подборе различных образов: картинок, рисунков с изображением поделок, игрушек, вариантов оформления изделий, выкроек кукольной одежды, готовых изделий, сшитых или связанных взрослым, схем с изображением последовательности работы для изготовления разных поделок и т.п. Это дает детям возможность почерпнуть новые идеи для своей продуктивной деятельности, а так же продолжить овладение умением работать по образцу, без которого невозможна трудовая деятельность.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На верхней полке шкафа выделяется место для периодически меняющихся выставок (народное искусство, детские поделки, работы школьников, родителей, воспитателей и др.).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На следующей помещаются материалы и оборудование для работы с бумагой и картоном (различные виды бумаги и картона, выкройки, краски, кисти, клей крахмальный, казеиновый, ПВА, карандаши, салфетки, ножницы и др.). Затем — все для работы с использованным материалом (различные коробки из-под пищевых продуктов, парфюмерии, шпагат, проволока в полихлорвиниловой оболочке, поролон, пенопласт и др.).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Далее на полке располагается все необходимое для шитья (только в подготовительных к школе группах): одна — две швейные детские машинки; коробка с набором ниток, пуговиц, тесьмы, резинки; коробка с кусками различных видов тканей; альбом с образцами тканей; выкройки; шаблоны и др.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Для работы с деревом в группе может быть оборудован уголок труда или выделено специальное помещение.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Для конструирования в старших группах специального места не выделяют, а используют те же столы, за которыми дети занимаются, или любые свободные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Мелкий строительный материал хранят в коробках. Крупный — убирают в закрытые шкафы и стеллажи. Пластины, как для настольного, так и для напольного строителей находятся здесь же. Мелкий материал складывают в коробки.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>для старшей и подготовительной групп</w:t>
      </w:r>
      <w:r w:rsidRPr="00E30E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5542"/>
        <w:gridCol w:w="2118"/>
      </w:tblGrid>
      <w:tr w:rsidR="00736CB0" w:rsidRPr="00E30E9D" w:rsidTr="0033492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Объекты для исследования в действии 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Доски-вкладыши и рамки-вкладыши со сложными составными формами (4-8 частей)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геометрических фигур с графическими образцами (расчлененными на элементы и нерасчлененными) для составления плоскостных изображений (геометрическая мозаика)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объемных тел для группировки и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(цвет, форма, величина)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брусков, цилиндров и пр. для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величине (по 1-2 признакам - длине, ширине, высоте, толщине) из 7-10 элементов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разноцветных палочек с оттенками (8-10 палочек каждого цвета)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счетные палочки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пластин из разных материалов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Мозаика (цветная, мелкая) с графическими образцами разной степени сложности (расчлененные на элементы, сплошные, чертежи-схемы)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 плоскостные (геометрические)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проволочных головоломок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 объемные (собери бочонок, робота и т.п.), в том числе со схемами последовательных преобразований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Игры-головоломки на комбинаторику (кубик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 "15" , "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Уникуб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и т.п.)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Головоломки-лабиринты (прозрачные, с шариком)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"Волшебный экран" (на координацию вертикальных и горизонтальных линий)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волчков (мелкие, разной формы и окраски)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Действующие модели транспортных средств, подъемных механизмов и т.п. (механические, заводные, электрифицированные, с дистанционным управлением)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наклонных плоскостей для шариков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рычажные равноплечие (балансир)с набором разновесок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Термометр спиртовой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песочные (на разные отрезки времени)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механические с прозрачными стенками (с зубчатой передачей)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Циркуль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лекал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Линейки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мерных стаканов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прозрачных сосудов разных форм и объемов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Счеты напольные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Счеты настольные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увеличительных стекол (линз)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Микроскоп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(светозащитных) стекол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стеклянных призм (для эффекта радуги)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зеркал для опытов с симметрией, для исследования отражательного эффекта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опытов с магнитом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Компас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Вертушки разных размеров и конструкций (для опытов с воздушными потоками)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Флюгер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Воздушный змей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Ветряная мельница (модель)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печаток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копировальной бумаги разного цвета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минералов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тканей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бумаги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семян и плодов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растений (гербарий)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водой: стол-поддон, емкости и мерные сосуды разной конфигурации и объемов, кратные друг другу, действующие модели водяных мельниц, шлюзов, насосов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песком: стол-песочница, орудия для пересыпания и транспортировки разных размеров, форм и конструкций с использованием простейших механизмов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Образно-символический материал 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картинок для иерархической классификации (установления родовидовых отношений):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животных;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растений;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ландшафтов; 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транспорта;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строительных сооружений;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профессий;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спорта и т.п.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1 набору каждой тематики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"лото" (8-12 частей), в том числе с соотнесением реалистических и условно-схематических изображений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таблиц и карточек с предметными и условно-схематическими изображениями для классификации по 2-3 признакам одновременно (логические таблицы)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картинок (до 6-9) для установления последовательности событий (сказочные и реалистические истории, юмористические ситуации)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15-20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картинок по исторической тематике для выстраивания временных рядов: раньше —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сейчас(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транспорта, история жилища, история коммуникации и т.п.)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7-9разные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парных картинок на соотнесение (сравнение): найди отличия, ошибки (смысловые)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15-20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сюжетные картинки (8-16 частей), разделенные прямыми и изогнутыми линиями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разные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Графические головоломки (лабиринты, схемы пути и т.п.) в виде отдельных бланков, буклетов, настольно-печатных игр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20-30 разных видов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изображением знаков дорожного движения (5-7)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символами погодных явлений (ветер, осадки, освещенность - облачность)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Календарь настольный иллюстрированный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Календарь погоды настенный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карта мира (полушарий)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Глобус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атлас (крупного формата)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Иллюстрированные книги, альбомы, плакаты,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планшеты, аудио- и видеоматериалы 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марок</w:t>
            </w:r>
          </w:p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монет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возможностям д/с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Нормативно-знаковый материал 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Разрезная азбука и касса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Магнитная доска настенная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карточек с цифрами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Отрывной календарь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карточек с изображением количества предметов (от 1 до 10) и соответствующих цифр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кубиков с цифрами, с числовыми фигурами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Стержни с насадками (для построения числового ряда)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гнездами для составления простых арифметических задач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Наборкарточек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-цифр (от 1 до 100) с замковыми креплениями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Числовой балансир (на состав числа из двух меньших чисел)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 с движком (числовая прямая)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Абак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"лото": последовательные числа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Кассы настольные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доска магнитная настольная с комплектом цифр, знаков, букв и геометрических фигур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моделей: деление на части (2-16)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принципы размещения материалов в групповом помещении.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Размещение материала в группах старшего дошкольного возраста примерно такое же, как в средних группах. Объекты для исследования в действии располагаются в специально выделенном уголке экспериментирования (с рабочим столом на несколько человек и полками или стеллажом). Наборы образно-символического материала помещаются компактно в коробках на открытых полках шкафа, стеллажах. Здесь же находится и иллюстрированная познавательная литература. Нормативно-знаковый материал целесообразно расположить поблизости от магнитной или обычной доски, большого </w:t>
      </w:r>
      <w:proofErr w:type="spellStart"/>
      <w:r w:rsidRPr="00E30E9D">
        <w:rPr>
          <w:rFonts w:ascii="Times New Roman" w:eastAsia="Times New Roman" w:hAnsi="Times New Roman" w:cs="Times New Roman"/>
          <w:sz w:val="24"/>
          <w:szCs w:val="24"/>
        </w:rPr>
        <w:t>фланелеграфа</w:t>
      </w:r>
      <w:proofErr w:type="spellEnd"/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. Необходимо широко использовать стены группового помещения для размещения больших карт, иллюстрированных таблиц и т.п.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Примерный набор физкультурного оборудования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для старшей и подготовительной групп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2987"/>
        <w:gridCol w:w="2250"/>
        <w:gridCol w:w="2057"/>
      </w:tblGrid>
      <w:tr w:rsidR="00736CB0" w:rsidRPr="00E30E9D" w:rsidTr="0033492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оборудования 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Размеры, масса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на группу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ходьбы, бега, равновесия 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Балансир-волчок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 массажный со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следочками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Шнур короткий (плетеный)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75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прыжков 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малый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55-65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Скакалка короткая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100-120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катания, бросания, ловли 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(набор)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(набор)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малый с грузом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150-200 г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большой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18-20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с грузом большой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400 г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для мини-баскетбола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0,5 кг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утяжеленный (набивной)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350 г, 500 г, 1 кг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Мяч-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большой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100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Серсо (набор)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ползания и лазанья 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мягких модулей (6-8 сегментов)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общеразвивающих упражнений 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Гантели детские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Кольцо малое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13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Лента короткая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50-60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средний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10-12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36CB0" w:rsidRPr="00E30E9D" w:rsidTr="003349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Палка гимнастическая короткая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80 см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CB0" w:rsidRPr="00E30E9D" w:rsidRDefault="00736CB0" w:rsidP="00334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принципы размещения материалов в групповом помещении.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Основной набор оборудования и пособий находится в физкультурном зале, так как разные виды занятий по физической культуре в основном проводятся в нем.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для спортивных игр желательно хранить в секционном шкафу или в закрытых ящиках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Обручи, скакалки, шнуры советуем разместить на крюках одной свободной стены в группе. </w:t>
      </w:r>
    </w:p>
    <w:p w:rsidR="00736CB0" w:rsidRPr="00E30E9D" w:rsidRDefault="00736CB0" w:rsidP="00736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E9D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Физкультурное оборудование располагается в группе так, чтобы дети могли свободно подходить к нему и пользоваться им. </w:t>
      </w:r>
    </w:p>
    <w:p w:rsidR="003F2853" w:rsidRDefault="003F2853"/>
    <w:sectPr w:rsidR="003F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B0"/>
    <w:rsid w:val="003F2853"/>
    <w:rsid w:val="00736CB0"/>
    <w:rsid w:val="007F0087"/>
    <w:rsid w:val="00B2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B81A9-5DFB-4DA0-8D53-2146655E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C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21273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5</cp:revision>
  <cp:lastPrinted>2020-09-28T02:57:00Z</cp:lastPrinted>
  <dcterms:created xsi:type="dcterms:W3CDTF">2014-10-22T01:46:00Z</dcterms:created>
  <dcterms:modified xsi:type="dcterms:W3CDTF">2020-09-28T02:57:00Z</dcterms:modified>
</cp:coreProperties>
</file>